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E008C5" w:rsidRPr="00CC11F4" w:rsidTr="000D0272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E008C5" w:rsidRPr="00CC11F4" w:rsidRDefault="00E008C5" w:rsidP="0077240B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</w:t>
            </w: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E008C5" w:rsidRPr="00CC11F4" w:rsidRDefault="0077240B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Т.В</w:t>
            </w:r>
            <w:r w:rsidR="00E008C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.__________</w:t>
            </w:r>
          </w:p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08C5" w:rsidRPr="00CC11F4" w:rsidRDefault="00E008C5" w:rsidP="000D0272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E008C5" w:rsidRPr="00CC11F4" w:rsidRDefault="00E008C5" w:rsidP="0077240B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               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E008C5" w:rsidRPr="00CC11F4" w:rsidRDefault="00E008C5" w:rsidP="000D0272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Н.А. Мамедова_________</w:t>
            </w:r>
          </w:p>
          <w:p w:rsidR="00E008C5" w:rsidRPr="00CC11F4" w:rsidRDefault="00E008C5" w:rsidP="0077240B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E008C5" w:rsidRPr="009B1F63" w:rsidRDefault="00E008C5" w:rsidP="00E008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</w:p>
    <w:p w:rsidR="00E008C5" w:rsidRDefault="00E008C5" w:rsidP="00E008C5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Должностная инструкция дворника.</w:t>
      </w:r>
    </w:p>
    <w:p w:rsidR="00E008C5" w:rsidRDefault="00E008C5">
      <w:pPr>
        <w:rPr>
          <w:rFonts w:ascii="Times New Roman" w:hAnsi="Times New Roman" w:cs="Times New Roman"/>
          <w:sz w:val="24"/>
          <w:szCs w:val="24"/>
        </w:rPr>
      </w:pPr>
      <w:r w:rsidRPr="00E008C5">
        <w:rPr>
          <w:rFonts w:ascii="Times New Roman" w:hAnsi="Times New Roman" w:cs="Times New Roman"/>
          <w:b/>
          <w:sz w:val="24"/>
          <w:szCs w:val="24"/>
        </w:rPr>
        <w:t xml:space="preserve">1. Общие положения                                                                                                                                                            </w:t>
      </w:r>
      <w:r w:rsidRPr="00A9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1.2. Дворник назначается и освобождается от должн</w:t>
      </w:r>
      <w:r>
        <w:rPr>
          <w:rFonts w:ascii="Times New Roman" w:hAnsi="Times New Roman" w:cs="Times New Roman"/>
          <w:sz w:val="24"/>
          <w:szCs w:val="24"/>
        </w:rPr>
        <w:t>ости заведующим МК</w:t>
      </w:r>
      <w:r w:rsidRPr="00E008C5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1.3. К самостоятельной работе дворником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1.4. Дворник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взаимодействует с заведующим МКДОУ, </w:t>
      </w:r>
      <w:r w:rsidRPr="00E008C5">
        <w:rPr>
          <w:rFonts w:ascii="Times New Roman" w:hAnsi="Times New Roman" w:cs="Times New Roman"/>
          <w:sz w:val="24"/>
          <w:szCs w:val="24"/>
        </w:rPr>
        <w:t xml:space="preserve">получает информацию нормативно-правового и организационного характера, знакомится под расписку с соответствующей информацией.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b/>
          <w:sz w:val="24"/>
          <w:szCs w:val="24"/>
        </w:rPr>
        <w:t>2. Дворник должен знать: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2.1. Санитарные и противопожарные правила.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2.2. Уметь пользоваться огнетушителем.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2.3. Знать телефон</w:t>
      </w:r>
      <w:r>
        <w:rPr>
          <w:rFonts w:ascii="Times New Roman" w:hAnsi="Times New Roman" w:cs="Times New Roman"/>
          <w:sz w:val="24"/>
          <w:szCs w:val="24"/>
        </w:rPr>
        <w:t>ы пожарной части, заведующего МКДОУ</w:t>
      </w:r>
      <w:r w:rsidRPr="00E008C5">
        <w:rPr>
          <w:rFonts w:ascii="Times New Roman" w:hAnsi="Times New Roman" w:cs="Times New Roman"/>
          <w:sz w:val="24"/>
          <w:szCs w:val="24"/>
        </w:rPr>
        <w:t xml:space="preserve">, медицинских учреждений по оказанию неотложной помощи.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2.4. Правила внутреннего трудового распорядка.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008C5">
        <w:rPr>
          <w:rFonts w:ascii="Times New Roman" w:hAnsi="Times New Roman" w:cs="Times New Roman"/>
          <w:b/>
          <w:sz w:val="24"/>
          <w:szCs w:val="24"/>
        </w:rPr>
        <w:t>3. Должностные обязанности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3.1. Осуществляет уборку тротуаров, учас</w:t>
      </w:r>
      <w:r>
        <w:rPr>
          <w:rFonts w:ascii="Times New Roman" w:hAnsi="Times New Roman" w:cs="Times New Roman"/>
          <w:sz w:val="24"/>
          <w:szCs w:val="24"/>
        </w:rPr>
        <w:t xml:space="preserve">тков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прилегающих к МКДОУ </w:t>
      </w:r>
      <w:r w:rsidRPr="00E008C5">
        <w:rPr>
          <w:rFonts w:ascii="Times New Roman" w:hAnsi="Times New Roman" w:cs="Times New Roman"/>
          <w:sz w:val="24"/>
          <w:szCs w:val="24"/>
        </w:rPr>
        <w:t xml:space="preserve"> за 1-2 часа до прихода детей.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3.2. Своевременная очистка от снега и льда тротуаров, дорожек, посыпка их песком.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3.3. Очистка колодцев для свободного доступа к ним в любое время.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3.4. Рыть</w:t>
      </w:r>
      <w:r w:rsidRPr="00E008C5">
        <w:rPr>
          <w:rFonts w:cs="Times New Roman"/>
          <w:sz w:val="24"/>
          <w:szCs w:val="24"/>
        </w:rPr>
        <w:t>ѐ</w:t>
      </w:r>
      <w:r w:rsidRPr="00E008C5">
        <w:rPr>
          <w:rFonts w:ascii="Times New Roman" w:hAnsi="Times New Roman" w:cs="Times New Roman"/>
          <w:sz w:val="24"/>
          <w:szCs w:val="24"/>
        </w:rPr>
        <w:t xml:space="preserve"> и прочистка каналов и лотков для оттока воды. 3.5. Следит за исправностью и сохранностью всего наружного оборудования и имущества (заборов, лестниц, карнизов, водосточных труб, вывесок и т.д.), за сохранностью зел</w:t>
      </w:r>
      <w:r w:rsidRPr="00E008C5">
        <w:rPr>
          <w:rFonts w:cs="Times New Roman"/>
          <w:sz w:val="24"/>
          <w:szCs w:val="24"/>
        </w:rPr>
        <w:t>ѐ</w:t>
      </w:r>
      <w:r w:rsidRPr="00E008C5">
        <w:rPr>
          <w:rFonts w:ascii="Times New Roman" w:hAnsi="Times New Roman" w:cs="Times New Roman"/>
          <w:sz w:val="24"/>
          <w:szCs w:val="24"/>
        </w:rPr>
        <w:t xml:space="preserve">ных насаждений, погребов, сараев, складов.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3.6. Вывешивание флагов на фасадных зданиях, а также снятие и передача их на хранение. 3.7. Своевременное зажигание и тушение фонарей на обслуживаемой территории.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 w:rsidRPr="00E008C5">
        <w:rPr>
          <w:rFonts w:ascii="Times New Roman" w:hAnsi="Times New Roman" w:cs="Times New Roman"/>
          <w:b/>
          <w:sz w:val="24"/>
          <w:szCs w:val="24"/>
        </w:rPr>
        <w:t>4. Права</w:t>
      </w:r>
      <w:r w:rsidRPr="00E008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Дворник имеет право: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4.1. На отпуск, обеспечиваемый установлением предельной продолжительностью рабочего времени 28 календарных дней.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4.2. На вознаграждение за добросовестный труд.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4.3. На ознакомление и представление ему возможности принимать участие в </w:t>
      </w:r>
      <w:r w:rsidRPr="00E008C5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рассмотрении вопросов по условиям труда на его рабочем месте.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008C5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  <w:r w:rsidRPr="00E0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Дворник нес</w:t>
      </w:r>
      <w:r w:rsidRPr="00E008C5">
        <w:rPr>
          <w:rFonts w:cs="Times New Roman"/>
          <w:sz w:val="24"/>
          <w:szCs w:val="24"/>
        </w:rPr>
        <w:t>ѐ</w:t>
      </w:r>
      <w:r w:rsidRPr="00E008C5">
        <w:rPr>
          <w:rFonts w:ascii="Times New Roman" w:hAnsi="Times New Roman" w:cs="Times New Roman"/>
          <w:sz w:val="24"/>
          <w:szCs w:val="24"/>
        </w:rPr>
        <w:t>т ответственность за: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 xml:space="preserve"> 5.1. Санитарию и благоустройство участков и площадей, прилегающих к детскому саду. 5.2. За неисполнение или ненадлежащее исполнение без уважительных причин своих дол</w:t>
      </w:r>
      <w:r>
        <w:rPr>
          <w:rFonts w:ascii="Times New Roman" w:hAnsi="Times New Roman" w:cs="Times New Roman"/>
          <w:sz w:val="24"/>
          <w:szCs w:val="24"/>
        </w:rPr>
        <w:t>жностных обязанностей, Устава МКДОУ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8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08C5">
        <w:rPr>
          <w:rFonts w:ascii="Times New Roman" w:hAnsi="Times New Roman" w:cs="Times New Roman"/>
          <w:sz w:val="24"/>
          <w:szCs w:val="24"/>
        </w:rPr>
        <w:t xml:space="preserve"> коллективного договора, иных локаль</w:t>
      </w:r>
      <w:r>
        <w:rPr>
          <w:rFonts w:ascii="Times New Roman" w:hAnsi="Times New Roman" w:cs="Times New Roman"/>
          <w:sz w:val="24"/>
          <w:szCs w:val="24"/>
        </w:rPr>
        <w:t>ных, нормативных обязанностей МКДОУ</w:t>
      </w:r>
      <w:r w:rsidRPr="00E008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008C5">
        <w:rPr>
          <w:rFonts w:ascii="Times New Roman" w:hAnsi="Times New Roman" w:cs="Times New Roman"/>
          <w:sz w:val="24"/>
          <w:szCs w:val="24"/>
        </w:rPr>
        <w:t>5.3. За нарушение правил пожарной безопасности, охраны труда, санитарно-гигиенических правил, привлекается к административной ответственности в порядке и в случаях, предусмотренных Законодательством РФ.</w:t>
      </w:r>
    </w:p>
    <w:p w:rsidR="00E008C5" w:rsidRDefault="00E008C5">
      <w:pPr>
        <w:rPr>
          <w:rFonts w:ascii="Times New Roman" w:hAnsi="Times New Roman" w:cs="Times New Roman"/>
          <w:sz w:val="24"/>
          <w:szCs w:val="24"/>
        </w:rPr>
      </w:pPr>
    </w:p>
    <w:p w:rsidR="00E008C5" w:rsidRPr="00C36E57" w:rsidRDefault="00E008C5" w:rsidP="00E008C5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оз</w:t>
      </w:r>
      <w:r>
        <w:rPr>
          <w:rFonts w:ascii="Times New Roman" w:hAnsi="Times New Roman" w:cs="Times New Roman"/>
          <w:sz w:val="24"/>
          <w:szCs w:val="24"/>
        </w:rPr>
        <w:t>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Х.М.</w:t>
      </w:r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p w:rsidR="00385073" w:rsidRPr="00E008C5" w:rsidRDefault="00385073" w:rsidP="00E008C5">
      <w:pPr>
        <w:rPr>
          <w:rFonts w:ascii="Times New Roman" w:hAnsi="Times New Roman" w:cs="Times New Roman"/>
          <w:sz w:val="24"/>
          <w:szCs w:val="24"/>
        </w:rPr>
      </w:pPr>
    </w:p>
    <w:sectPr w:rsidR="00385073" w:rsidRPr="00E008C5" w:rsidSect="007724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8C5"/>
    <w:rsid w:val="00385073"/>
    <w:rsid w:val="00405409"/>
    <w:rsid w:val="0048217F"/>
    <w:rsid w:val="0077240B"/>
    <w:rsid w:val="00E0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2016-03-30T12:11:00Z</dcterms:created>
  <dcterms:modified xsi:type="dcterms:W3CDTF">2018-11-03T14:28:00Z</dcterms:modified>
</cp:coreProperties>
</file>